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1FCA" w:rsidR="00ED1FCA" w:rsidP="006B00E4" w:rsidRDefault="00ED1FCA">
      <w:r>
        <w:t>The BHE is making this</w:t>
      </w:r>
      <w:r w:rsidRPr="00ED1FCA">
        <w:t xml:space="preserve"> Article XIII financial proposal i</w:t>
      </w:r>
      <w:r>
        <w:t>n accordance with the Ground Rules that require that all proposals</w:t>
      </w:r>
      <w:r w:rsidRPr="00ED1FCA">
        <w:t xml:space="preserve">, including all financial proposals, </w:t>
      </w:r>
      <w:proofErr w:type="gramStart"/>
      <w:r w:rsidR="00D651B0">
        <w:t>be made</w:t>
      </w:r>
      <w:proofErr w:type="gramEnd"/>
      <w:r w:rsidR="00D651B0">
        <w:t xml:space="preserve"> </w:t>
      </w:r>
      <w:r w:rsidR="00CD77AE">
        <w:t>by June 30, 2021</w:t>
      </w:r>
      <w:r w:rsidRPr="00ED1FCA">
        <w:t xml:space="preserve">.    </w:t>
      </w:r>
    </w:p>
    <w:p w:rsidR="00ED1FCA" w:rsidP="006B00E4" w:rsidRDefault="00ED1FCA">
      <w:pPr>
        <w:rPr>
          <w:u w:val="single"/>
        </w:rPr>
      </w:pPr>
    </w:p>
    <w:p w:rsidR="006B00E4" w:rsidP="006B00E4" w:rsidRDefault="006B00E4">
      <w:r w:rsidRPr="00E56C95">
        <w:rPr>
          <w:u w:val="single"/>
        </w:rPr>
        <w:t>Article XIII, Section C, Annual Salary Ad</w:t>
      </w:r>
      <w:r w:rsidR="004243DF">
        <w:rPr>
          <w:u w:val="single"/>
        </w:rPr>
        <w:t>justments</w:t>
      </w:r>
      <w:r>
        <w:t xml:space="preserve">: </w:t>
      </w:r>
    </w:p>
    <w:p w:rsidR="006B00E4" w:rsidP="006B00E4" w:rsidRDefault="006B00E4"/>
    <w:p w:rsidR="006B00E4" w:rsidP="006B00E4" w:rsidRDefault="003539AD">
      <w:r w:rsidRPr="008B1C00">
        <w:rPr>
          <w:u w:val="single"/>
        </w:rPr>
        <w:t>Year 1</w:t>
      </w:r>
      <w:r>
        <w:t xml:space="preserve">. </w:t>
      </w:r>
      <w:r w:rsidR="006B00E4">
        <w:t xml:space="preserve">The annual salary rate of every full-time unit member and salaried part-time faculty member </w:t>
      </w:r>
      <w:r w:rsidRPr="00F95A94" w:rsidR="006B00E4">
        <w:t xml:space="preserve">who </w:t>
      </w:r>
      <w:r w:rsidRPr="00F95A94" w:rsidR="00094442">
        <w:t>is then employed</w:t>
      </w:r>
      <w:r w:rsidR="00094442">
        <w:t xml:space="preserve"> </w:t>
      </w:r>
      <w:proofErr w:type="gramStart"/>
      <w:r w:rsidR="00094442">
        <w:t xml:space="preserve">shall, </w:t>
      </w:r>
      <w:r w:rsidR="006B00E4">
        <w:t xml:space="preserve">effective </w:t>
      </w:r>
      <w:r w:rsidR="00094442">
        <w:t>the first pay period of July</w:t>
      </w:r>
      <w:r w:rsidR="00CD77AE">
        <w:t xml:space="preserve"> 202</w:t>
      </w:r>
      <w:r w:rsidR="00094442">
        <w:t>1,</w:t>
      </w:r>
      <w:r w:rsidR="006B00E4">
        <w:t xml:space="preserve"> be increased</w:t>
      </w:r>
      <w:proofErr w:type="gramEnd"/>
      <w:r w:rsidR="006B00E4">
        <w:t xml:space="preserve"> by </w:t>
      </w:r>
      <w:r w:rsidR="00CD77AE">
        <w:t>two percent (2</w:t>
      </w:r>
      <w:r w:rsidR="006B00E4">
        <w:t>%).</w:t>
      </w:r>
    </w:p>
    <w:p w:rsidR="003539AD" w:rsidP="006B00E4" w:rsidRDefault="003539AD"/>
    <w:p w:rsidR="003539AD" w:rsidP="006B00E4" w:rsidRDefault="003539AD">
      <w:r>
        <w:t xml:space="preserve">In addition, </w:t>
      </w:r>
      <w:r w:rsidR="004243DF">
        <w:t xml:space="preserve">every full-time unit member and salaried part-time faculty member who </w:t>
      </w:r>
      <w:proofErr w:type="gramStart"/>
      <w:r w:rsidR="004243DF">
        <w:t>is then employed</w:t>
      </w:r>
      <w:proofErr w:type="gramEnd"/>
      <w:r w:rsidR="004243DF">
        <w:t xml:space="preserve"> will receive a one-time COVID recognition bonus of one and one-half percent (1.5%) of their base salary rate, with a minimum bonus amount of $1,000</w:t>
      </w:r>
      <w:r w:rsidR="00A96AA4">
        <w:t>, to be paid in the second pay period of July 2021.</w:t>
      </w:r>
      <w:bookmarkStart w:name="_GoBack" w:id="0"/>
      <w:bookmarkEnd w:id="0"/>
    </w:p>
    <w:p w:rsidR="006B00E4" w:rsidP="006B00E4" w:rsidRDefault="006B00E4"/>
    <w:p w:rsidR="006B00E4" w:rsidP="006B00E4" w:rsidRDefault="004243DF">
      <w:r w:rsidRPr="008B1C00">
        <w:rPr>
          <w:u w:val="single"/>
        </w:rPr>
        <w:t>Year 2</w:t>
      </w:r>
      <w:r>
        <w:t xml:space="preserve">. </w:t>
      </w:r>
      <w:r w:rsidR="006B00E4">
        <w:t>The annual salary rate of every full-time unit member and salaried part-time faculty member wh</w:t>
      </w:r>
      <w:r w:rsidR="00094442">
        <w:t xml:space="preserve">o is then employed </w:t>
      </w:r>
      <w:proofErr w:type="gramStart"/>
      <w:r w:rsidR="00094442">
        <w:t>shall,</w:t>
      </w:r>
      <w:r w:rsidR="00CD77AE">
        <w:t xml:space="preserve"> effective </w:t>
      </w:r>
      <w:r w:rsidR="00094442">
        <w:t>the first pay period of July</w:t>
      </w:r>
      <w:r w:rsidR="00CD77AE">
        <w:t xml:space="preserve"> 2022</w:t>
      </w:r>
      <w:r w:rsidR="006B00E4">
        <w:t>, be increased</w:t>
      </w:r>
      <w:proofErr w:type="gramEnd"/>
      <w:r w:rsidR="006B00E4">
        <w:t xml:space="preserve"> by </w:t>
      </w:r>
      <w:r w:rsidR="00CD77AE">
        <w:t>two percent (2</w:t>
      </w:r>
      <w:r w:rsidR="006B00E4">
        <w:t>%).</w:t>
      </w:r>
    </w:p>
    <w:p w:rsidR="006B00E4" w:rsidP="006B00E4" w:rsidRDefault="006B00E4"/>
    <w:p w:rsidR="006B00E4" w:rsidP="006B00E4" w:rsidRDefault="004243DF">
      <w:r w:rsidRPr="008B1C00">
        <w:rPr>
          <w:u w:val="single"/>
        </w:rPr>
        <w:t>Year 3</w:t>
      </w:r>
      <w:r>
        <w:t xml:space="preserve">. </w:t>
      </w:r>
      <w:r w:rsidR="006B00E4">
        <w:t>The annual salary rate of every full-time unit member and salaried part-time faculty member wh</w:t>
      </w:r>
      <w:r w:rsidR="00094442">
        <w:t xml:space="preserve">o is then employed </w:t>
      </w:r>
      <w:proofErr w:type="gramStart"/>
      <w:r w:rsidR="00094442">
        <w:t xml:space="preserve">shall, </w:t>
      </w:r>
      <w:r w:rsidR="00CD77AE">
        <w:t xml:space="preserve">effective </w:t>
      </w:r>
      <w:r w:rsidR="00094442">
        <w:t>the first pay period of July</w:t>
      </w:r>
      <w:r w:rsidR="00CD77AE">
        <w:t xml:space="preserve"> 2023, be increased</w:t>
      </w:r>
      <w:proofErr w:type="gramEnd"/>
      <w:r w:rsidR="00CD77AE">
        <w:t xml:space="preserve"> by two percent (2</w:t>
      </w:r>
      <w:r w:rsidR="006B00E4">
        <w:t>%).</w:t>
      </w:r>
    </w:p>
    <w:p w:rsidR="006B00E4" w:rsidP="006B00E4" w:rsidRDefault="006B00E4"/>
    <w:p w:rsidR="006B00E4" w:rsidP="006B00E4" w:rsidRDefault="006B00E4">
      <w:pPr>
        <w:pStyle w:val="LEVELA"/>
        <w:ind w:left="0"/>
      </w:pPr>
      <w:r>
        <w:tab/>
      </w:r>
      <w:r>
        <w:tab/>
      </w:r>
    </w:p>
    <w:p w:rsidR="006B00E4" w:rsidP="006B00E4" w:rsidRDefault="006B00E4">
      <w:pPr>
        <w:pStyle w:val="Heading3"/>
        <w:numPr>
          <w:ilvl w:val="0"/>
          <w:numId w:val="0"/>
        </w:numPr>
      </w:pPr>
      <w:r w:rsidRPr="00755AAB">
        <w:rPr>
          <w:u w:val="single"/>
        </w:rPr>
        <w:t>Arti</w:t>
      </w:r>
      <w:r w:rsidR="004243DF">
        <w:rPr>
          <w:u w:val="single"/>
        </w:rPr>
        <w:t xml:space="preserve">cle XIII, Section H, </w:t>
      </w:r>
      <w:r w:rsidRPr="00755AAB">
        <w:rPr>
          <w:u w:val="single"/>
        </w:rPr>
        <w:t>Stipend Adjustments</w:t>
      </w:r>
      <w:r>
        <w:t xml:space="preserve">: </w:t>
      </w:r>
    </w:p>
    <w:p w:rsidR="006B00E4" w:rsidP="006B00E4" w:rsidRDefault="004243DF">
      <w:pPr>
        <w:pStyle w:val="Heading3"/>
        <w:numPr>
          <w:ilvl w:val="0"/>
          <w:numId w:val="0"/>
        </w:numPr>
      </w:pPr>
      <w:r w:rsidRPr="008B1C00">
        <w:rPr>
          <w:u w:val="single"/>
        </w:rPr>
        <w:t>Year 1</w:t>
      </w:r>
      <w:r>
        <w:t xml:space="preserve">. </w:t>
      </w:r>
      <w:r w:rsidR="006B00E4">
        <w:t xml:space="preserve">The </w:t>
      </w:r>
      <w:r w:rsidR="00094442">
        <w:t xml:space="preserve">part-time rate per credit </w:t>
      </w:r>
      <w:r w:rsidR="006F3BDC">
        <w:t xml:space="preserve">set forth in Article XIII </w:t>
      </w:r>
      <w:proofErr w:type="gramStart"/>
      <w:r w:rsidR="006F3BDC">
        <w:t>H(</w:t>
      </w:r>
      <w:proofErr w:type="gramEnd"/>
      <w:r w:rsidR="006F3BDC">
        <w:t>3)</w:t>
      </w:r>
      <w:r w:rsidR="00094442">
        <w:t xml:space="preserve"> shall be increased </w:t>
      </w:r>
      <w:r w:rsidR="00CD77AE">
        <w:t>by two percent (2</w:t>
      </w:r>
      <w:r w:rsidR="006B00E4">
        <w:t xml:space="preserve">%), </w:t>
      </w:r>
      <w:r w:rsidR="00CD77AE">
        <w:t xml:space="preserve">effective </w:t>
      </w:r>
      <w:r w:rsidR="006F3BDC">
        <w:t xml:space="preserve">the first pay period of July </w:t>
      </w:r>
      <w:r w:rsidR="00CD77AE">
        <w:t>2021</w:t>
      </w:r>
      <w:r w:rsidR="006B00E4">
        <w:t xml:space="preserve">.  </w:t>
      </w:r>
    </w:p>
    <w:p w:rsidR="006B00E4" w:rsidP="006B00E4" w:rsidRDefault="004243DF">
      <w:pPr>
        <w:pStyle w:val="Heading3"/>
        <w:numPr>
          <w:ilvl w:val="0"/>
          <w:numId w:val="0"/>
        </w:numPr>
      </w:pPr>
      <w:r w:rsidRPr="008B1C00">
        <w:rPr>
          <w:u w:val="single"/>
        </w:rPr>
        <w:t>Year 2</w:t>
      </w:r>
      <w:r>
        <w:t xml:space="preserve">. </w:t>
      </w:r>
      <w:r w:rsidR="006B00E4">
        <w:t xml:space="preserve">The </w:t>
      </w:r>
      <w:r w:rsidR="006F3BDC">
        <w:t xml:space="preserve">part-time rate per credit set forth in Article XIII </w:t>
      </w:r>
      <w:proofErr w:type="gramStart"/>
      <w:r w:rsidR="006F3BDC">
        <w:t>H(</w:t>
      </w:r>
      <w:proofErr w:type="gramEnd"/>
      <w:r w:rsidR="006F3BDC">
        <w:t xml:space="preserve">3) shall be increased by </w:t>
      </w:r>
      <w:r w:rsidR="00CD77AE">
        <w:t>two percent (2</w:t>
      </w:r>
      <w:r w:rsidR="006F3BDC">
        <w:t xml:space="preserve">%), </w:t>
      </w:r>
      <w:r w:rsidR="00CD77AE">
        <w:t xml:space="preserve">effective </w:t>
      </w:r>
      <w:r w:rsidR="006F3BDC">
        <w:t>the first pay period of July</w:t>
      </w:r>
      <w:r w:rsidR="00CD77AE">
        <w:t xml:space="preserve"> 2022</w:t>
      </w:r>
      <w:r w:rsidR="006B00E4">
        <w:t xml:space="preserve">.  </w:t>
      </w:r>
    </w:p>
    <w:p w:rsidR="006B00E4" w:rsidP="006B00E4" w:rsidRDefault="004243DF">
      <w:pPr>
        <w:pStyle w:val="Heading3"/>
        <w:numPr>
          <w:ilvl w:val="0"/>
          <w:numId w:val="0"/>
        </w:numPr>
      </w:pPr>
      <w:r w:rsidRPr="008B1C00">
        <w:rPr>
          <w:u w:val="single"/>
        </w:rPr>
        <w:t>Year 3</w:t>
      </w:r>
      <w:r>
        <w:t xml:space="preserve">. </w:t>
      </w:r>
      <w:r w:rsidR="006B00E4">
        <w:t xml:space="preserve">The </w:t>
      </w:r>
      <w:r w:rsidR="006F3BDC">
        <w:t xml:space="preserve">part-time rate per credit set forth in Article XIII </w:t>
      </w:r>
      <w:proofErr w:type="gramStart"/>
      <w:r w:rsidR="006F3BDC">
        <w:t>H(</w:t>
      </w:r>
      <w:proofErr w:type="gramEnd"/>
      <w:r w:rsidR="006F3BDC">
        <w:t>3) shall be increased by two percent (2%), effective t</w:t>
      </w:r>
      <w:r w:rsidR="00B624C2">
        <w:t>he first pay period of July 2023</w:t>
      </w:r>
      <w:r w:rsidR="006F3BDC">
        <w:t xml:space="preserve">.  </w:t>
      </w:r>
    </w:p>
    <w:p w:rsidR="00634425" w:rsidRDefault="002C748A"/>
    <w:sectPr w:rsidR="00634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8A" w:rsidP="006B00E4" w:rsidRDefault="002C748A">
      <w:r>
        <w:separator/>
      </w:r>
    </w:p>
  </w:endnote>
  <w:endnote w:type="continuationSeparator" w:id="0">
    <w:p w:rsidR="002C748A" w:rsidP="006B00E4" w:rsidRDefault="002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AE" w:rsidRDefault="00CD7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D77AE" w:rsidR="00CD77AE" w:rsidP="00CD77AE" w:rsidRDefault="002C748A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CD77AE">
      <w:t>2887039_1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AE" w:rsidRDefault="00CD7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8A" w:rsidP="006B00E4" w:rsidRDefault="002C748A">
      <w:r>
        <w:separator/>
      </w:r>
    </w:p>
  </w:footnote>
  <w:footnote w:type="continuationSeparator" w:id="0">
    <w:p w:rsidR="002C748A" w:rsidP="006B00E4" w:rsidRDefault="002C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AE" w:rsidRDefault="00CD7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AE" w:rsidRDefault="00CD7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AE" w:rsidRDefault="00CD7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182D"/>
    <w:multiLevelType w:val="multilevel"/>
    <w:tmpl w:val="C62292A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6B00E4"/>
    <w:rsid w:val="00094442"/>
    <w:rsid w:val="000F030B"/>
    <w:rsid w:val="00117072"/>
    <w:rsid w:val="002C748A"/>
    <w:rsid w:val="003152E2"/>
    <w:rsid w:val="003539AD"/>
    <w:rsid w:val="004243DF"/>
    <w:rsid w:val="005521ED"/>
    <w:rsid w:val="0065664B"/>
    <w:rsid w:val="006B00E4"/>
    <w:rsid w:val="006F3BDC"/>
    <w:rsid w:val="008229C7"/>
    <w:rsid w:val="00827A23"/>
    <w:rsid w:val="00887F69"/>
    <w:rsid w:val="00894EEE"/>
    <w:rsid w:val="008B1C00"/>
    <w:rsid w:val="00A87823"/>
    <w:rsid w:val="00A96AA4"/>
    <w:rsid w:val="00B624C2"/>
    <w:rsid w:val="00BD7933"/>
    <w:rsid w:val="00C02A73"/>
    <w:rsid w:val="00C16A42"/>
    <w:rsid w:val="00CD77AE"/>
    <w:rsid w:val="00D651B0"/>
    <w:rsid w:val="00DA0297"/>
    <w:rsid w:val="00DE623F"/>
    <w:rsid w:val="00ED1FCA"/>
    <w:rsid w:val="00EF37A4"/>
    <w:rsid w:val="00F06253"/>
    <w:rsid w:val="00F65D9B"/>
    <w:rsid w:val="00F7082B"/>
    <w:rsid w:val="00F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1C705"/>
  <w15:chartTrackingRefBased/>
  <w15:docId w15:val="{24BA1E90-C7AA-4AC9-BE2B-5521D6A1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00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OHeading 1"/>
    <w:basedOn w:val="Normal"/>
    <w:next w:val="Normal"/>
    <w:link w:val="Heading1Char"/>
    <w:qFormat/>
    <w:rsid w:val="00827A23"/>
    <w:pPr>
      <w:numPr>
        <w:numId w:val="3"/>
      </w:num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7A23"/>
    <w:pPr>
      <w:numPr>
        <w:ilvl w:val="1"/>
        <w:numId w:val="3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27A23"/>
    <w:pPr>
      <w:numPr>
        <w:ilvl w:val="2"/>
        <w:numId w:val="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27A2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OHeading 1 Char"/>
    <w:basedOn w:val="DefaultParagraphFont"/>
    <w:link w:val="Heading1"/>
    <w:rsid w:val="00827A23"/>
    <w:rPr>
      <w:rFonts w:ascii="Times New Roman" w:hAnsi="Times New Roman" w:eastAsia="Times New Roman" w:cs="Arial"/>
      <w:bCs/>
      <w:kern w:val="32"/>
      <w:sz w:val="24"/>
      <w:szCs w:val="32"/>
    </w:rPr>
  </w:style>
  <w:style w:type="character" w:styleId="Heading2Char" w:customStyle="1">
    <w:name w:val="Heading 2 Char"/>
    <w:basedOn w:val="DefaultParagraphFont"/>
    <w:link w:val="Heading2"/>
    <w:rsid w:val="00827A23"/>
    <w:rPr>
      <w:rFonts w:ascii="Times New Roman" w:hAnsi="Times New Roman" w:eastAsia="Times New Roman" w:cs="Arial"/>
      <w:bCs/>
      <w:iCs/>
      <w:sz w:val="24"/>
      <w:szCs w:val="28"/>
    </w:rPr>
  </w:style>
  <w:style w:type="character" w:styleId="Heading3Char" w:customStyle="1">
    <w:name w:val="Heading 3 Char"/>
    <w:basedOn w:val="DefaultParagraphFont"/>
    <w:link w:val="Heading3"/>
    <w:rsid w:val="00827A23"/>
    <w:rPr>
      <w:rFonts w:ascii="Times New Roman" w:hAnsi="Times New Roman" w:eastAsia="Times New Roman" w:cs="Arial"/>
      <w:bCs/>
      <w:sz w:val="24"/>
      <w:szCs w:val="26"/>
    </w:rPr>
  </w:style>
  <w:style w:type="paragraph" w:styleId="RRQuoteInd5" w:customStyle="1">
    <w:name w:val="RR Quote Ind .5"/>
    <w:basedOn w:val="Normal"/>
    <w:qFormat/>
    <w:rsid w:val="00827A23"/>
    <w:pPr>
      <w:spacing w:after="240"/>
      <w:ind w:left="720" w:right="720"/>
    </w:pPr>
  </w:style>
  <w:style w:type="paragraph" w:styleId="RRTitle1CB14" w:customStyle="1">
    <w:name w:val="RR Title 1 C B 14"/>
    <w:basedOn w:val="Normal"/>
    <w:qFormat/>
    <w:rsid w:val="00827A23"/>
    <w:pPr>
      <w:spacing w:after="240"/>
      <w:jc w:val="center"/>
    </w:pPr>
    <w:rPr>
      <w:b/>
      <w:caps/>
      <w:sz w:val="28"/>
      <w:szCs w:val="28"/>
    </w:rPr>
  </w:style>
  <w:style w:type="paragraph" w:styleId="RRTitle2CBU12" w:customStyle="1">
    <w:name w:val="RR Title 2 CBU 12"/>
    <w:basedOn w:val="Normal"/>
    <w:qFormat/>
    <w:rsid w:val="00827A23"/>
    <w:pPr>
      <w:spacing w:after="240"/>
      <w:jc w:val="center"/>
    </w:pPr>
    <w:rPr>
      <w:b/>
      <w:u w:val="single"/>
    </w:rPr>
  </w:style>
  <w:style w:type="paragraph" w:styleId="RRTitle3BI" w:customStyle="1">
    <w:name w:val="RR Title 3 BI"/>
    <w:basedOn w:val="Normal"/>
    <w:qFormat/>
    <w:rsid w:val="00827A23"/>
    <w:pPr>
      <w:spacing w:after="240"/>
      <w:jc w:val="center"/>
    </w:pPr>
    <w:rPr>
      <w:b/>
      <w:i/>
    </w:rPr>
  </w:style>
  <w:style w:type="paragraph" w:styleId="RRCourier1stInd5Dbl" w:customStyle="1">
    <w:name w:val="RR Courier 1st Ind .5 Dbl"/>
    <w:basedOn w:val="Normal"/>
    <w:qFormat/>
    <w:rsid w:val="00827A23"/>
    <w:pPr>
      <w:spacing w:line="480" w:lineRule="auto"/>
      <w:ind w:firstLine="720"/>
    </w:pPr>
    <w:rPr>
      <w:rFonts w:ascii="Courier New" w:hAnsi="Courier New"/>
    </w:rPr>
  </w:style>
  <w:style w:type="paragraph" w:styleId="RRText1stInd5" w:customStyle="1">
    <w:name w:val="RR Text 1st Ind .5"/>
    <w:basedOn w:val="Normal"/>
    <w:qFormat/>
    <w:rsid w:val="00827A23"/>
    <w:pPr>
      <w:spacing w:after="240"/>
      <w:ind w:firstLine="720"/>
    </w:pPr>
  </w:style>
  <w:style w:type="paragraph" w:styleId="RRText1stInd5Dbl" w:customStyle="1">
    <w:name w:val="RR Text 1st Ind .5 Dbl"/>
    <w:basedOn w:val="Normal"/>
    <w:qFormat/>
    <w:rsid w:val="00827A23"/>
    <w:pPr>
      <w:spacing w:line="480" w:lineRule="auto"/>
      <w:ind w:firstLine="720"/>
    </w:pPr>
  </w:style>
  <w:style w:type="paragraph" w:styleId="RRTextBlock" w:customStyle="1">
    <w:name w:val="RR Text Block"/>
    <w:basedOn w:val="Normal"/>
    <w:qFormat/>
    <w:rsid w:val="00827A23"/>
    <w:pPr>
      <w:spacing w:after="240"/>
    </w:pPr>
    <w:rPr>
      <w:szCs w:val="20"/>
    </w:rPr>
  </w:style>
  <w:style w:type="paragraph" w:styleId="RRTextBlockDbl" w:customStyle="1">
    <w:name w:val="RR Text Block Dbl"/>
    <w:basedOn w:val="Normal"/>
    <w:qFormat/>
    <w:rsid w:val="00827A23"/>
    <w:pPr>
      <w:spacing w:line="48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827A23"/>
    <w:rPr>
      <w:rFonts w:ascii="Times New Roman" w:hAnsi="Times New Roman" w:eastAsiaTheme="majorEastAsia" w:cstheme="majorBidi"/>
      <w:b/>
      <w:bCs/>
      <w:i/>
      <w:iCs/>
      <w:sz w:val="24"/>
      <w:szCs w:val="24"/>
    </w:rPr>
  </w:style>
  <w:style w:type="paragraph" w:styleId="LEVELA" w:customStyle="1">
    <w:name w:val="LEVEL A"/>
    <w:basedOn w:val="Normal"/>
    <w:link w:val="LEVELAChar"/>
    <w:rsid w:val="006B00E4"/>
    <w:pPr>
      <w:spacing w:after="240"/>
      <w:ind w:left="720"/>
      <w:jc w:val="both"/>
    </w:pPr>
  </w:style>
  <w:style w:type="character" w:styleId="LEVELAChar" w:customStyle="1">
    <w:name w:val="LEVEL A Char"/>
    <w:basedOn w:val="DefaultParagraphFont"/>
    <w:link w:val="LEVELA"/>
    <w:rsid w:val="006B00E4"/>
    <w:rPr>
      <w:rFonts w:ascii="Times New Roman" w:hAnsi="Times New Roman" w:cs="Times New Roman"/>
      <w:sz w:val="24"/>
      <w:szCs w:val="24"/>
    </w:rPr>
  </w:style>
  <w:style w:type="paragraph" w:styleId="DocID" w:customStyle="1">
    <w:name w:val="DocID"/>
    <w:basedOn w:val="Normal"/>
    <w:next w:val="Footer"/>
    <w:link w:val="DocIDChar"/>
    <w:rsid w:val="00CD77AE"/>
    <w:rPr>
      <w:rFonts w:ascii="Arial" w:hAnsi="Arial" w:cs="Arial"/>
      <w:color w:val="000000"/>
      <w:sz w:val="16"/>
    </w:rPr>
  </w:style>
  <w:style w:type="character" w:styleId="DocIDChar" w:customStyle="1">
    <w:name w:val="DocID Char"/>
    <w:basedOn w:val="DefaultParagraphFont"/>
    <w:link w:val="DocID"/>
    <w:rsid w:val="00CD77AE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0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00E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0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00E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A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539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539A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A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DContent">
    <vt:lpwstr>1|_|2|</vt:lpwstr>
  </op:property>
  <op:property fmtid="{D5CDD505-2E9C-101B-9397-08002B2CF9AE}" pid="3" name="DocID">
    <vt:lpwstr>2887039_1</vt:lpwstr>
  </op:property>
</op:Properties>
</file>